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8C" w:rsidRPr="003C728C" w:rsidRDefault="003C728C" w:rsidP="003C728C">
      <w:pPr>
        <w:autoSpaceDE w:val="0"/>
        <w:autoSpaceDN w:val="0"/>
        <w:adjustRightInd w:val="0"/>
        <w:spacing w:line="580" w:lineRule="exact"/>
        <w:jc w:val="center"/>
        <w:rPr>
          <w:rFonts w:ascii="黑体" w:eastAsia="黑体" w:hAnsi="黑体" w:cs="FangSong_GB2312-Identity-H"/>
          <w:kern w:val="0"/>
          <w:sz w:val="44"/>
          <w:szCs w:val="44"/>
        </w:rPr>
      </w:pPr>
      <w:r w:rsidRPr="003C728C">
        <w:rPr>
          <w:rFonts w:ascii="黑体" w:eastAsia="黑体" w:hAnsi="黑体" w:cs="FangSong_GB2312-Identity-H" w:hint="eastAsia"/>
          <w:kern w:val="0"/>
          <w:sz w:val="44"/>
          <w:szCs w:val="44"/>
        </w:rPr>
        <w:t>2020年上半年</w:t>
      </w:r>
    </w:p>
    <w:p w:rsidR="003C728C" w:rsidRPr="003C728C" w:rsidRDefault="003C728C" w:rsidP="003C728C">
      <w:pPr>
        <w:autoSpaceDE w:val="0"/>
        <w:autoSpaceDN w:val="0"/>
        <w:adjustRightInd w:val="0"/>
        <w:spacing w:line="580" w:lineRule="exact"/>
        <w:jc w:val="center"/>
        <w:rPr>
          <w:rFonts w:ascii="黑体" w:eastAsia="黑体" w:hAnsi="黑体" w:cs="FangSong_GB2312-Identity-H"/>
          <w:kern w:val="0"/>
          <w:sz w:val="44"/>
          <w:szCs w:val="44"/>
        </w:rPr>
      </w:pPr>
      <w:r w:rsidRPr="003C728C">
        <w:rPr>
          <w:rFonts w:ascii="黑体" w:eastAsia="黑体" w:hAnsi="黑体" w:cs="FangSong_GB2312-Identity-H" w:hint="eastAsia"/>
          <w:kern w:val="0"/>
          <w:sz w:val="44"/>
          <w:szCs w:val="44"/>
        </w:rPr>
        <w:t>全市两级法院民商事审判收结情况分析</w:t>
      </w:r>
    </w:p>
    <w:p w:rsidR="003C728C" w:rsidRDefault="003C728C" w:rsidP="003C728C">
      <w:pPr>
        <w:autoSpaceDE w:val="0"/>
        <w:autoSpaceDN w:val="0"/>
        <w:adjustRightInd w:val="0"/>
        <w:spacing w:line="580" w:lineRule="exact"/>
        <w:rPr>
          <w:rFonts w:ascii="仿宋_GB2312" w:eastAsia="仿宋_GB2312" w:cs="FangSong_GB2312-Identity-H"/>
          <w:kern w:val="0"/>
          <w:sz w:val="32"/>
          <w:szCs w:val="32"/>
        </w:rPr>
      </w:pPr>
      <w:r>
        <w:rPr>
          <w:rFonts w:ascii="仿宋_GB2312" w:eastAsia="仿宋_GB2312" w:cs="FangSong_GB2312-Identity-H" w:hint="eastAsia"/>
          <w:kern w:val="0"/>
          <w:sz w:val="32"/>
          <w:szCs w:val="32"/>
        </w:rPr>
        <w:t xml:space="preserve">    </w:t>
      </w:r>
    </w:p>
    <w:p w:rsidR="003C728C" w:rsidRDefault="003C728C" w:rsidP="003C728C">
      <w:pPr>
        <w:autoSpaceDE w:val="0"/>
        <w:autoSpaceDN w:val="0"/>
        <w:adjustRightInd w:val="0"/>
        <w:spacing w:line="580" w:lineRule="exact"/>
        <w:rPr>
          <w:rFonts w:ascii="仿宋_GB2312" w:eastAsia="仿宋_GB2312" w:cs="FangSong_GB2312-Identity-H"/>
          <w:kern w:val="0"/>
          <w:sz w:val="32"/>
          <w:szCs w:val="32"/>
        </w:rPr>
      </w:pPr>
      <w:r>
        <w:rPr>
          <w:rFonts w:ascii="仿宋_GB2312" w:eastAsia="仿宋_GB2312" w:cs="FangSong_GB2312-Identity-H" w:hint="eastAsia"/>
          <w:kern w:val="0"/>
          <w:sz w:val="32"/>
          <w:szCs w:val="32"/>
        </w:rPr>
        <w:t xml:space="preserve">    2020年1-6月份，全市法院新收民商事案件22857件，同比下降7.30%，比第一季度收窄了12.51个百分点。其中，新收一审、二审、再审民商事案件21577件（同比下降8.60%）、再审审查案件300件、特别程序案件648件、管辖权异议案件193件、其他135件（见图7)；</w:t>
      </w:r>
      <w:r w:rsidRPr="0021528A">
        <w:rPr>
          <w:rFonts w:ascii="仿宋_GB2312" w:eastAsia="仿宋_GB2312" w:cs="FangSong_GB2312-Identity-H" w:hint="eastAsia"/>
          <w:kern w:val="0"/>
          <w:sz w:val="32"/>
          <w:szCs w:val="32"/>
        </w:rPr>
        <w:t>审结</w:t>
      </w:r>
      <w:r>
        <w:rPr>
          <w:rFonts w:ascii="仿宋_GB2312" w:eastAsia="仿宋_GB2312" w:cs="FangSong_GB2312-Identity-H" w:hint="eastAsia"/>
          <w:kern w:val="0"/>
          <w:sz w:val="32"/>
          <w:szCs w:val="32"/>
        </w:rPr>
        <w:t>22314</w:t>
      </w:r>
      <w:r w:rsidRPr="0021528A">
        <w:rPr>
          <w:rFonts w:ascii="仿宋_GB2312" w:eastAsia="仿宋_GB2312" w:cs="FangSong_GB2312-Identity-H" w:hint="eastAsia"/>
          <w:kern w:val="0"/>
          <w:sz w:val="32"/>
          <w:szCs w:val="32"/>
        </w:rPr>
        <w:t>件，同比</w:t>
      </w:r>
      <w:r>
        <w:rPr>
          <w:rFonts w:ascii="仿宋_GB2312" w:eastAsia="仿宋_GB2312" w:cs="FangSong_GB2312-Identity-H" w:hint="eastAsia"/>
          <w:kern w:val="0"/>
          <w:sz w:val="32"/>
          <w:szCs w:val="32"/>
        </w:rPr>
        <w:t>下降4.20</w:t>
      </w:r>
      <w:r w:rsidRPr="0021528A">
        <w:rPr>
          <w:rFonts w:ascii="仿宋_GB2312" w:eastAsia="仿宋_GB2312" w:cs="FangSong_GB2312-Identity-H"/>
          <w:kern w:val="0"/>
          <w:sz w:val="32"/>
          <w:szCs w:val="32"/>
        </w:rPr>
        <w:t>%</w:t>
      </w:r>
      <w:r>
        <w:rPr>
          <w:rFonts w:ascii="仿宋_GB2312" w:eastAsia="仿宋_GB2312" w:cs="FangSong_GB2312-Identity-H" w:hint="eastAsia"/>
          <w:kern w:val="0"/>
          <w:sz w:val="32"/>
          <w:szCs w:val="32"/>
        </w:rPr>
        <w:t>，比第一季度收窄18.72个百分点</w:t>
      </w:r>
      <w:r w:rsidRPr="0021528A">
        <w:rPr>
          <w:rFonts w:ascii="仿宋_GB2312" w:eastAsia="仿宋_GB2312" w:cs="FangSong_GB2312-Identity-H" w:hint="eastAsia"/>
          <w:kern w:val="0"/>
          <w:sz w:val="32"/>
          <w:szCs w:val="32"/>
        </w:rPr>
        <w:t>；未结</w:t>
      </w:r>
      <w:r>
        <w:rPr>
          <w:rFonts w:ascii="仿宋_GB2312" w:eastAsia="仿宋_GB2312" w:cs="FangSong_GB2312-Identity-H" w:hint="eastAsia"/>
          <w:kern w:val="0"/>
          <w:sz w:val="32"/>
          <w:szCs w:val="32"/>
        </w:rPr>
        <w:t>5083</w:t>
      </w:r>
      <w:r w:rsidRPr="0021528A">
        <w:rPr>
          <w:rFonts w:ascii="仿宋_GB2312" w:eastAsia="仿宋_GB2312" w:cs="FangSong_GB2312-Identity-H" w:hint="eastAsia"/>
          <w:kern w:val="0"/>
          <w:sz w:val="32"/>
          <w:szCs w:val="32"/>
        </w:rPr>
        <w:t>件，同比</w:t>
      </w:r>
      <w:r>
        <w:rPr>
          <w:rFonts w:ascii="仿宋_GB2312" w:eastAsia="仿宋_GB2312" w:cs="FangSong_GB2312-Identity-H" w:hint="eastAsia"/>
          <w:kern w:val="0"/>
          <w:sz w:val="32"/>
          <w:szCs w:val="32"/>
        </w:rPr>
        <w:t>下降51.06</w:t>
      </w:r>
      <w:r w:rsidRPr="0021528A">
        <w:rPr>
          <w:rFonts w:ascii="仿宋_GB2312" w:eastAsia="仿宋_GB2312" w:cs="FangSong_GB2312-Identity-H"/>
          <w:kern w:val="0"/>
          <w:sz w:val="32"/>
          <w:szCs w:val="32"/>
        </w:rPr>
        <w:t>%</w:t>
      </w:r>
      <w:r>
        <w:rPr>
          <w:rFonts w:ascii="仿宋_GB2312" w:eastAsia="仿宋_GB2312" w:cs="FangSong_GB2312-Identity-H" w:hint="eastAsia"/>
          <w:kern w:val="0"/>
          <w:sz w:val="32"/>
          <w:szCs w:val="32"/>
        </w:rPr>
        <w:t>，比第一季度扩大8.66个百分点</w:t>
      </w:r>
      <w:r w:rsidRPr="0021528A">
        <w:rPr>
          <w:rFonts w:ascii="仿宋_GB2312" w:eastAsia="仿宋_GB2312" w:cs="FangSong_GB2312-Identity-H" w:hint="eastAsia"/>
          <w:kern w:val="0"/>
          <w:sz w:val="32"/>
          <w:szCs w:val="32"/>
        </w:rPr>
        <w:t>。</w:t>
      </w:r>
    </w:p>
    <w:p w:rsidR="003C728C" w:rsidRPr="004B43E5" w:rsidRDefault="003C728C" w:rsidP="003C728C">
      <w:pPr>
        <w:autoSpaceDE w:val="0"/>
        <w:autoSpaceDN w:val="0"/>
        <w:adjustRightInd w:val="0"/>
        <w:rPr>
          <w:rFonts w:ascii="楷体_GB2312" w:eastAsia="楷体_GB2312" w:cs="FangSong_GB2312-Identity-H"/>
          <w:kern w:val="0"/>
          <w:sz w:val="32"/>
          <w:szCs w:val="32"/>
        </w:rPr>
      </w:pPr>
      <w:r>
        <w:rPr>
          <w:rFonts w:ascii="楷体_GB2312" w:eastAsia="楷体_GB2312" w:cs="FangSong_GB2312-Identity-H" w:hint="eastAsia"/>
          <w:kern w:val="0"/>
          <w:sz w:val="32"/>
          <w:szCs w:val="32"/>
        </w:rPr>
        <w:t xml:space="preserve">     </w:t>
      </w:r>
      <w:r w:rsidRPr="004B43E5">
        <w:rPr>
          <w:rFonts w:ascii="楷体_GB2312" w:eastAsia="楷体_GB2312" w:cs="FangSong_GB2312-Identity-H" w:hint="eastAsia"/>
          <w:kern w:val="0"/>
          <w:sz w:val="32"/>
          <w:szCs w:val="32"/>
        </w:rPr>
        <w:t>图</w:t>
      </w:r>
      <w:r>
        <w:rPr>
          <w:rFonts w:ascii="楷体_GB2312" w:eastAsia="楷体_GB2312" w:cs="FangSong_GB2312-Identity-H" w:hint="eastAsia"/>
          <w:kern w:val="0"/>
          <w:sz w:val="32"/>
          <w:szCs w:val="32"/>
        </w:rPr>
        <w:t>1</w:t>
      </w:r>
      <w:r w:rsidRPr="004B43E5">
        <w:rPr>
          <w:rFonts w:ascii="楷体_GB2312" w:eastAsia="楷体_GB2312" w:cs="FangSong_GB2312-Identity-H" w:hint="eastAsia"/>
          <w:kern w:val="0"/>
          <w:sz w:val="32"/>
          <w:szCs w:val="32"/>
        </w:rPr>
        <w:t>：</w:t>
      </w:r>
      <w:r>
        <w:rPr>
          <w:rFonts w:ascii="楷体_GB2312" w:eastAsia="楷体_GB2312" w:cs="FangSong_GB2312-Identity-H" w:hint="eastAsia"/>
          <w:kern w:val="0"/>
          <w:sz w:val="32"/>
          <w:szCs w:val="32"/>
        </w:rPr>
        <w:t>上半年</w:t>
      </w:r>
      <w:r w:rsidRPr="004B43E5">
        <w:rPr>
          <w:rFonts w:ascii="楷体_GB2312" w:eastAsia="楷体_GB2312" w:cs="FangSong_GB2312-Identity-H" w:hint="eastAsia"/>
          <w:kern w:val="0"/>
          <w:sz w:val="32"/>
          <w:szCs w:val="32"/>
        </w:rPr>
        <w:t>全市法院民商事案件收案情况</w:t>
      </w:r>
    </w:p>
    <w:p w:rsidR="003C728C" w:rsidRPr="006A373E" w:rsidRDefault="003C728C" w:rsidP="003C728C">
      <w:pPr>
        <w:autoSpaceDE w:val="0"/>
        <w:autoSpaceDN w:val="0"/>
        <w:adjustRightInd w:val="0"/>
        <w:rPr>
          <w:rFonts w:ascii="仿宋_GB2312" w:eastAsia="仿宋_GB2312" w:cs="FangSong_GB2312-Identity-H"/>
          <w:kern w:val="0"/>
          <w:sz w:val="32"/>
          <w:szCs w:val="32"/>
        </w:rPr>
      </w:pPr>
      <w:r>
        <w:rPr>
          <w:rFonts w:ascii="仿宋_GB2312" w:eastAsia="仿宋_GB2312" w:cs="FangSong_GB2312-Identity-H"/>
          <w:noProof/>
          <w:kern w:val="0"/>
          <w:sz w:val="32"/>
          <w:szCs w:val="32"/>
        </w:rPr>
        <w:drawing>
          <wp:inline distT="0" distB="0" distL="0" distR="0">
            <wp:extent cx="5263515" cy="2273935"/>
            <wp:effectExtent l="0" t="0" r="0" b="0"/>
            <wp:docPr id="9" name="图表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C728C" w:rsidRDefault="003C728C" w:rsidP="003C728C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仿宋_GB2312" w:eastAsia="仿宋_GB2312" w:cs="FangSong_GB2312-Identity-H"/>
          <w:kern w:val="0"/>
          <w:sz w:val="32"/>
          <w:szCs w:val="32"/>
        </w:rPr>
      </w:pPr>
      <w:r w:rsidRPr="00226EDB">
        <w:rPr>
          <w:rFonts w:ascii="仿宋_GB2312" w:eastAsia="仿宋_GB2312" w:cs="FangSong_GB2312-Identity-H" w:hint="eastAsia"/>
          <w:b/>
          <w:kern w:val="0"/>
          <w:sz w:val="32"/>
          <w:szCs w:val="32"/>
        </w:rPr>
        <w:t>1、民商事一审案件收、结、未结案数同比均</w:t>
      </w:r>
      <w:r>
        <w:rPr>
          <w:rFonts w:ascii="仿宋_GB2312" w:eastAsia="仿宋_GB2312" w:cs="FangSong_GB2312-Identity-H" w:hint="eastAsia"/>
          <w:b/>
          <w:kern w:val="0"/>
          <w:sz w:val="32"/>
          <w:szCs w:val="32"/>
        </w:rPr>
        <w:t>有所</w:t>
      </w:r>
      <w:r w:rsidRPr="00226EDB">
        <w:rPr>
          <w:rFonts w:ascii="仿宋_GB2312" w:eastAsia="仿宋_GB2312" w:cs="FangSong_GB2312-Identity-H" w:hint="eastAsia"/>
          <w:b/>
          <w:kern w:val="0"/>
          <w:sz w:val="32"/>
          <w:szCs w:val="32"/>
        </w:rPr>
        <w:t>下降。</w:t>
      </w:r>
      <w:r w:rsidRPr="008C5C8E">
        <w:rPr>
          <w:rFonts w:ascii="仿宋_GB2312" w:eastAsia="仿宋_GB2312" w:cs="FangSong_GB2312-Identity-H" w:hint="eastAsia"/>
          <w:kern w:val="0"/>
          <w:sz w:val="32"/>
          <w:szCs w:val="32"/>
        </w:rPr>
        <w:t>上半年，</w:t>
      </w:r>
      <w:r>
        <w:rPr>
          <w:rFonts w:ascii="仿宋_GB2312" w:eastAsia="仿宋_GB2312" w:cs="FangSong_GB2312-Identity-H" w:hint="eastAsia"/>
          <w:kern w:val="0"/>
          <w:sz w:val="32"/>
          <w:szCs w:val="32"/>
        </w:rPr>
        <w:t>全市法院新收民商事一审案件19116件，同比下降10.82%，比第一季度收窄15.68个百分点；结案18720件，同比下降7.44%，比第一季度收窄20.50个百分点；未结4427件，同比下降52.91%，比第一季度扩大6.66个百分点（见表1）。</w:t>
      </w:r>
    </w:p>
    <w:p w:rsidR="003C728C" w:rsidRPr="00B01D08" w:rsidRDefault="003C728C" w:rsidP="003C728C">
      <w:pPr>
        <w:autoSpaceDE w:val="0"/>
        <w:autoSpaceDN w:val="0"/>
        <w:adjustRightInd w:val="0"/>
        <w:spacing w:line="580" w:lineRule="exact"/>
        <w:jc w:val="left"/>
        <w:rPr>
          <w:rFonts w:ascii="楷体_GB2312" w:eastAsia="楷体_GB2312" w:cs="FangSong_GB2312-Identity-H"/>
          <w:kern w:val="0"/>
          <w:sz w:val="32"/>
          <w:szCs w:val="32"/>
        </w:rPr>
      </w:pPr>
      <w:r>
        <w:rPr>
          <w:rFonts w:ascii="楷体_GB2312" w:eastAsia="楷体_GB2312" w:cs="FangSong_GB2312-Identity-H" w:hint="eastAsia"/>
          <w:kern w:val="0"/>
          <w:sz w:val="32"/>
          <w:szCs w:val="32"/>
        </w:rPr>
        <w:t xml:space="preserve">    </w:t>
      </w:r>
      <w:r w:rsidRPr="00B01D08">
        <w:rPr>
          <w:rFonts w:ascii="楷体_GB2312" w:eastAsia="楷体_GB2312" w:cs="FangSong_GB2312-Identity-H" w:hint="eastAsia"/>
          <w:kern w:val="0"/>
          <w:sz w:val="32"/>
          <w:szCs w:val="32"/>
        </w:rPr>
        <w:t>表</w:t>
      </w:r>
      <w:r>
        <w:rPr>
          <w:rFonts w:ascii="楷体_GB2312" w:eastAsia="楷体_GB2312" w:cs="FangSong_GB2312-Identity-H" w:hint="eastAsia"/>
          <w:kern w:val="0"/>
          <w:sz w:val="32"/>
          <w:szCs w:val="32"/>
        </w:rPr>
        <w:t>1</w:t>
      </w:r>
      <w:r w:rsidRPr="00B01D08">
        <w:rPr>
          <w:rFonts w:ascii="楷体_GB2312" w:eastAsia="楷体_GB2312" w:cs="FangSong_GB2312-Identity-H" w:hint="eastAsia"/>
          <w:kern w:val="0"/>
          <w:sz w:val="32"/>
          <w:szCs w:val="32"/>
        </w:rPr>
        <w:t xml:space="preserve">  </w:t>
      </w:r>
      <w:r>
        <w:rPr>
          <w:rFonts w:ascii="楷体_GB2312" w:eastAsia="楷体_GB2312" w:cs="FangSong_GB2312-Identity-H" w:hint="eastAsia"/>
          <w:kern w:val="0"/>
          <w:sz w:val="32"/>
          <w:szCs w:val="32"/>
        </w:rPr>
        <w:t>上半年</w:t>
      </w:r>
      <w:r w:rsidRPr="00B01D08">
        <w:rPr>
          <w:rFonts w:ascii="楷体_GB2312" w:eastAsia="楷体_GB2312" w:cs="FangSong_GB2312-Identity-H" w:hint="eastAsia"/>
          <w:kern w:val="0"/>
          <w:sz w:val="32"/>
          <w:szCs w:val="32"/>
        </w:rPr>
        <w:t>全市法院民商事一审案件收结存案情况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993"/>
        <w:gridCol w:w="1275"/>
        <w:gridCol w:w="993"/>
        <w:gridCol w:w="1196"/>
        <w:gridCol w:w="788"/>
        <w:gridCol w:w="1276"/>
      </w:tblGrid>
      <w:tr w:rsidR="003C728C" w:rsidRPr="00350B47" w:rsidTr="008F23CF">
        <w:trPr>
          <w:trHeight w:val="624"/>
        </w:trPr>
        <w:tc>
          <w:tcPr>
            <w:tcW w:w="1809" w:type="dxa"/>
            <w:vMerge w:val="restart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lastRenderedPageBreak/>
              <w:t>法院</w:t>
            </w:r>
          </w:p>
        </w:tc>
        <w:tc>
          <w:tcPr>
            <w:tcW w:w="2268" w:type="dxa"/>
            <w:gridSpan w:val="2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收案</w:t>
            </w:r>
          </w:p>
        </w:tc>
        <w:tc>
          <w:tcPr>
            <w:tcW w:w="2189" w:type="dxa"/>
            <w:gridSpan w:val="2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结案</w:t>
            </w:r>
          </w:p>
        </w:tc>
        <w:tc>
          <w:tcPr>
            <w:tcW w:w="2064" w:type="dxa"/>
            <w:gridSpan w:val="2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未结</w:t>
            </w:r>
          </w:p>
        </w:tc>
      </w:tr>
      <w:tr w:rsidR="003C728C" w:rsidRPr="00350B47" w:rsidTr="008F23CF">
        <w:trPr>
          <w:trHeight w:val="624"/>
        </w:trPr>
        <w:tc>
          <w:tcPr>
            <w:tcW w:w="1809" w:type="dxa"/>
            <w:vMerge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件数</w:t>
            </w:r>
          </w:p>
        </w:tc>
        <w:tc>
          <w:tcPr>
            <w:tcW w:w="127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同比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件数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同比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件数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同比</w:t>
            </w:r>
          </w:p>
        </w:tc>
      </w:tr>
      <w:tr w:rsidR="003C728C" w:rsidRPr="00350B47" w:rsidTr="008F23CF">
        <w:trPr>
          <w:trHeight w:val="612"/>
        </w:trPr>
        <w:tc>
          <w:tcPr>
            <w:tcW w:w="180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中院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27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7.14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25.79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31.30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  <w:tr w:rsidR="003C728C" w:rsidRPr="00350B47" w:rsidTr="008F23CF">
        <w:trPr>
          <w:trHeight w:val="624"/>
        </w:trPr>
        <w:tc>
          <w:tcPr>
            <w:tcW w:w="180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淄川区法院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2378</w:t>
            </w:r>
          </w:p>
        </w:tc>
        <w:tc>
          <w:tcPr>
            <w:tcW w:w="127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10.03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2193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9.94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688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34.29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  <w:tr w:rsidR="003C728C" w:rsidRPr="00350B47" w:rsidTr="008F23CF">
        <w:trPr>
          <w:trHeight w:val="624"/>
        </w:trPr>
        <w:tc>
          <w:tcPr>
            <w:tcW w:w="180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张店区法院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2988</w:t>
            </w:r>
          </w:p>
        </w:tc>
        <w:tc>
          <w:tcPr>
            <w:tcW w:w="127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30.75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3289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24.16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719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71.69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  <w:tr w:rsidR="003C728C" w:rsidRPr="00350B47" w:rsidTr="008F23CF">
        <w:trPr>
          <w:trHeight w:val="624"/>
        </w:trPr>
        <w:tc>
          <w:tcPr>
            <w:tcW w:w="180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博山区法院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1816</w:t>
            </w:r>
          </w:p>
        </w:tc>
        <w:tc>
          <w:tcPr>
            <w:tcW w:w="127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9.65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1969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0.61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313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56.59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  <w:tr w:rsidR="003C728C" w:rsidRPr="00350B47" w:rsidTr="008F23CF">
        <w:trPr>
          <w:trHeight w:val="624"/>
        </w:trPr>
        <w:tc>
          <w:tcPr>
            <w:tcW w:w="180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临淄区法院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3145</w:t>
            </w:r>
          </w:p>
        </w:tc>
        <w:tc>
          <w:tcPr>
            <w:tcW w:w="127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6.59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2817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8.30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854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32.44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  <w:tr w:rsidR="003C728C" w:rsidRPr="00350B47" w:rsidTr="008F23CF">
        <w:trPr>
          <w:trHeight w:val="624"/>
        </w:trPr>
        <w:tc>
          <w:tcPr>
            <w:tcW w:w="180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周村区法院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1865</w:t>
            </w:r>
          </w:p>
        </w:tc>
        <w:tc>
          <w:tcPr>
            <w:tcW w:w="127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0.80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1873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8.58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293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59.75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  <w:tr w:rsidR="003C728C" w:rsidRPr="00350B47" w:rsidTr="008F23CF">
        <w:trPr>
          <w:trHeight w:val="612"/>
        </w:trPr>
        <w:tc>
          <w:tcPr>
            <w:tcW w:w="180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桓台县法院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2197</w:t>
            </w:r>
          </w:p>
        </w:tc>
        <w:tc>
          <w:tcPr>
            <w:tcW w:w="127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13.31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2068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7.48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560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42.86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  <w:tr w:rsidR="003C728C" w:rsidRPr="00350B47" w:rsidTr="008F23CF">
        <w:trPr>
          <w:trHeight w:val="624"/>
        </w:trPr>
        <w:tc>
          <w:tcPr>
            <w:tcW w:w="180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高青县法院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1267</w:t>
            </w:r>
          </w:p>
        </w:tc>
        <w:tc>
          <w:tcPr>
            <w:tcW w:w="127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19.14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1171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22.91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261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54.61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  <w:tr w:rsidR="003C728C" w:rsidRPr="00350B47" w:rsidTr="008F23CF">
        <w:trPr>
          <w:trHeight w:val="624"/>
        </w:trPr>
        <w:tc>
          <w:tcPr>
            <w:tcW w:w="180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沂源县法院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1778</w:t>
            </w:r>
          </w:p>
        </w:tc>
        <w:tc>
          <w:tcPr>
            <w:tcW w:w="127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15.33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1814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3.48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307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65.43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  <w:tr w:rsidR="003C728C" w:rsidRPr="00350B47" w:rsidTr="008F23CF">
        <w:trPr>
          <w:trHeight w:val="636"/>
        </w:trPr>
        <w:tc>
          <w:tcPr>
            <w:tcW w:w="180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高新区法院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1561</w:t>
            </w:r>
          </w:p>
        </w:tc>
        <w:tc>
          <w:tcPr>
            <w:tcW w:w="127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3.93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1409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6.82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35.61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  <w:tr w:rsidR="003C728C" w:rsidRPr="00350B47" w:rsidTr="008F23CF">
        <w:trPr>
          <w:trHeight w:val="636"/>
        </w:trPr>
        <w:tc>
          <w:tcPr>
            <w:tcW w:w="180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合  计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19116</w:t>
            </w:r>
          </w:p>
        </w:tc>
        <w:tc>
          <w:tcPr>
            <w:tcW w:w="127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10.82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18720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7.44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4427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52.91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</w:tbl>
    <w:p w:rsidR="003C728C" w:rsidRDefault="003C728C" w:rsidP="003C728C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cs="FangSong_GB2312-Identity-H"/>
          <w:kern w:val="0"/>
          <w:sz w:val="32"/>
          <w:szCs w:val="32"/>
        </w:rPr>
      </w:pPr>
      <w:r>
        <w:rPr>
          <w:rFonts w:ascii="仿宋_GB2312" w:eastAsia="仿宋_GB2312" w:cs="FangSong_GB2312-Identity-H" w:hint="eastAsia"/>
          <w:kern w:val="0"/>
          <w:sz w:val="32"/>
          <w:szCs w:val="32"/>
        </w:rPr>
        <w:t>从民商事一审案件收案构成来看，婚姻家庭与继承纠纷、物权纠纷、劳动争议与人事争议纠纷、侵权责任纠纷、借款合同纠纷、知识产权与竞争纠纷等类型案件新收同比均有所下降，侵权责任纠纷下降明显达31.16%（见表2）。</w:t>
      </w:r>
    </w:p>
    <w:p w:rsidR="003C728C" w:rsidRPr="00B01D08" w:rsidRDefault="003C728C" w:rsidP="003C728C">
      <w:pPr>
        <w:autoSpaceDE w:val="0"/>
        <w:autoSpaceDN w:val="0"/>
        <w:adjustRightInd w:val="0"/>
        <w:rPr>
          <w:rFonts w:ascii="楷体_GB2312" w:eastAsia="楷体_GB2312" w:cs="FangSong_GB2312-Identity-H"/>
          <w:kern w:val="0"/>
          <w:sz w:val="32"/>
          <w:szCs w:val="32"/>
        </w:rPr>
      </w:pPr>
      <w:r>
        <w:rPr>
          <w:rFonts w:ascii="楷体_GB2312" w:eastAsia="楷体_GB2312" w:cs="FangSong_GB2312-Identity-H" w:hint="eastAsia"/>
          <w:kern w:val="0"/>
          <w:sz w:val="32"/>
          <w:szCs w:val="32"/>
        </w:rPr>
        <w:t xml:space="preserve">    </w:t>
      </w:r>
      <w:r w:rsidRPr="00B01D08">
        <w:rPr>
          <w:rFonts w:ascii="楷体_GB2312" w:eastAsia="楷体_GB2312" w:cs="FangSong_GB2312-Identity-H" w:hint="eastAsia"/>
          <w:kern w:val="0"/>
          <w:sz w:val="32"/>
          <w:szCs w:val="32"/>
        </w:rPr>
        <w:t>表</w:t>
      </w:r>
      <w:r>
        <w:rPr>
          <w:rFonts w:ascii="楷体_GB2312" w:eastAsia="楷体_GB2312" w:cs="FangSong_GB2312-Identity-H" w:hint="eastAsia"/>
          <w:kern w:val="0"/>
          <w:sz w:val="32"/>
          <w:szCs w:val="32"/>
        </w:rPr>
        <w:t>2</w:t>
      </w:r>
      <w:r w:rsidRPr="00B01D08">
        <w:rPr>
          <w:rFonts w:ascii="楷体_GB2312" w:eastAsia="楷体_GB2312" w:cs="FangSong_GB2312-Identity-H" w:hint="eastAsia"/>
          <w:kern w:val="0"/>
          <w:sz w:val="32"/>
          <w:szCs w:val="32"/>
        </w:rPr>
        <w:t>：民商事一审案件收案构成情况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952"/>
        <w:gridCol w:w="996"/>
        <w:gridCol w:w="996"/>
        <w:gridCol w:w="1018"/>
        <w:gridCol w:w="982"/>
        <w:gridCol w:w="861"/>
        <w:gridCol w:w="992"/>
        <w:gridCol w:w="1070"/>
      </w:tblGrid>
      <w:tr w:rsidR="003C728C" w:rsidRPr="002C6E32" w:rsidTr="008F23CF">
        <w:trPr>
          <w:trHeight w:val="437"/>
        </w:trPr>
        <w:tc>
          <w:tcPr>
            <w:tcW w:w="966" w:type="dxa"/>
            <w:vMerge w:val="restart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67F0">
              <w:rPr>
                <w:rFonts w:ascii="仿宋_GB2312" w:eastAsia="仿宋_GB2312" w:hint="eastAsia"/>
                <w:sz w:val="24"/>
                <w:szCs w:val="24"/>
              </w:rPr>
              <w:t>婚姻家庭、继承纠纷</w:t>
            </w:r>
          </w:p>
        </w:tc>
        <w:tc>
          <w:tcPr>
            <w:tcW w:w="996" w:type="dxa"/>
            <w:vMerge w:val="restart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67F0">
              <w:rPr>
                <w:rFonts w:ascii="仿宋_GB2312" w:eastAsia="仿宋_GB2312" w:hAnsi="宋体" w:cs="宋体" w:hint="eastAsia"/>
                <w:sz w:val="24"/>
                <w:szCs w:val="24"/>
              </w:rPr>
              <w:t>物权纠纷</w:t>
            </w:r>
          </w:p>
        </w:tc>
        <w:tc>
          <w:tcPr>
            <w:tcW w:w="996" w:type="dxa"/>
            <w:vMerge w:val="restart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67F0">
              <w:rPr>
                <w:rFonts w:ascii="仿宋_GB2312" w:eastAsia="仿宋_GB2312" w:hAnsi="宋体" w:cs="宋体" w:hint="eastAsia"/>
                <w:sz w:val="24"/>
                <w:szCs w:val="24"/>
              </w:rPr>
              <w:t>劳动争议、人事争议</w:t>
            </w:r>
          </w:p>
        </w:tc>
        <w:tc>
          <w:tcPr>
            <w:tcW w:w="2000" w:type="dxa"/>
            <w:gridSpan w:val="2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67F0">
              <w:rPr>
                <w:rFonts w:ascii="仿宋_GB2312" w:eastAsia="仿宋_GB2312" w:hAnsi="宋体" w:cs="宋体" w:hint="eastAsia"/>
                <w:sz w:val="24"/>
                <w:szCs w:val="24"/>
              </w:rPr>
              <w:t>侵权责任</w:t>
            </w:r>
            <w:r w:rsidRPr="008F7F8B">
              <w:rPr>
                <w:rFonts w:ascii="仿宋_GB2312" w:eastAsia="仿宋_GB2312" w:hAnsi="宋体" w:cs="宋体" w:hint="eastAsia"/>
                <w:sz w:val="24"/>
                <w:szCs w:val="24"/>
              </w:rPr>
              <w:t>纠</w:t>
            </w:r>
            <w:r w:rsidRPr="007067F0">
              <w:rPr>
                <w:rFonts w:ascii="仿宋_GB2312" w:eastAsia="仿宋_GB2312" w:hAnsi="宋体" w:cs="宋体" w:hint="eastAsia"/>
                <w:sz w:val="24"/>
                <w:szCs w:val="24"/>
              </w:rPr>
              <w:t>纷</w:t>
            </w:r>
          </w:p>
        </w:tc>
        <w:tc>
          <w:tcPr>
            <w:tcW w:w="1853" w:type="dxa"/>
            <w:gridSpan w:val="2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67F0">
              <w:rPr>
                <w:rFonts w:ascii="仿宋_GB2312" w:eastAsia="仿宋_GB2312" w:hAnsi="宋体" w:cs="宋体" w:hint="eastAsia"/>
                <w:sz w:val="24"/>
                <w:szCs w:val="24"/>
              </w:rPr>
              <w:t>借款合同纠纷</w:t>
            </w:r>
          </w:p>
        </w:tc>
        <w:tc>
          <w:tcPr>
            <w:tcW w:w="1070" w:type="dxa"/>
            <w:vMerge w:val="restart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67F0">
              <w:rPr>
                <w:rFonts w:ascii="仿宋_GB2312" w:eastAsia="仿宋_GB2312" w:hint="eastAsia"/>
                <w:sz w:val="24"/>
                <w:szCs w:val="24"/>
              </w:rPr>
              <w:t>知识产权与竞争纠纷</w:t>
            </w:r>
          </w:p>
        </w:tc>
      </w:tr>
      <w:tr w:rsidR="003C728C" w:rsidRPr="002C6E32" w:rsidTr="008F23CF">
        <w:trPr>
          <w:trHeight w:val="676"/>
        </w:trPr>
        <w:tc>
          <w:tcPr>
            <w:tcW w:w="966" w:type="dxa"/>
            <w:vMerge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分计</w:t>
            </w:r>
          </w:p>
        </w:tc>
        <w:tc>
          <w:tcPr>
            <w:tcW w:w="982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7067F0">
              <w:rPr>
                <w:rFonts w:ascii="仿宋_GB2312" w:eastAsia="仿宋_GB2312" w:hAnsi="Times New Roman" w:hint="eastAsia"/>
                <w:szCs w:val="21"/>
              </w:rPr>
              <w:t>机动车交通事故责任纠纷</w:t>
            </w:r>
          </w:p>
        </w:tc>
        <w:tc>
          <w:tcPr>
            <w:tcW w:w="861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分计</w:t>
            </w:r>
          </w:p>
        </w:tc>
        <w:tc>
          <w:tcPr>
            <w:tcW w:w="992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民间借贷纠纷</w:t>
            </w:r>
          </w:p>
        </w:tc>
        <w:tc>
          <w:tcPr>
            <w:tcW w:w="1070" w:type="dxa"/>
            <w:vMerge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C728C" w:rsidRPr="002C6E32" w:rsidTr="008F23CF">
        <w:trPr>
          <w:trHeight w:val="676"/>
        </w:trPr>
        <w:tc>
          <w:tcPr>
            <w:tcW w:w="96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4"/>
                <w:szCs w:val="24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4"/>
                <w:szCs w:val="24"/>
              </w:rPr>
              <w:t>上半年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4"/>
                <w:szCs w:val="24"/>
              </w:rPr>
              <w:t>收案数（件）</w:t>
            </w:r>
          </w:p>
        </w:tc>
        <w:tc>
          <w:tcPr>
            <w:tcW w:w="952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2197</w:t>
            </w:r>
          </w:p>
        </w:tc>
        <w:tc>
          <w:tcPr>
            <w:tcW w:w="996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403</w:t>
            </w:r>
          </w:p>
        </w:tc>
        <w:tc>
          <w:tcPr>
            <w:tcW w:w="996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806</w:t>
            </w:r>
          </w:p>
        </w:tc>
        <w:tc>
          <w:tcPr>
            <w:tcW w:w="1018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1812</w:t>
            </w:r>
          </w:p>
        </w:tc>
        <w:tc>
          <w:tcPr>
            <w:tcW w:w="982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1504</w:t>
            </w:r>
          </w:p>
        </w:tc>
        <w:tc>
          <w:tcPr>
            <w:tcW w:w="861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12422</w:t>
            </w:r>
          </w:p>
        </w:tc>
        <w:tc>
          <w:tcPr>
            <w:tcW w:w="992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2875</w:t>
            </w:r>
          </w:p>
        </w:tc>
        <w:tc>
          <w:tcPr>
            <w:tcW w:w="1070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375</w:t>
            </w:r>
          </w:p>
        </w:tc>
      </w:tr>
      <w:tr w:rsidR="003C728C" w:rsidRPr="002C6E32" w:rsidTr="008F23CF">
        <w:trPr>
          <w:trHeight w:val="689"/>
        </w:trPr>
        <w:tc>
          <w:tcPr>
            <w:tcW w:w="96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4"/>
                <w:szCs w:val="24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4"/>
                <w:szCs w:val="24"/>
              </w:rPr>
              <w:lastRenderedPageBreak/>
              <w:t>同比%</w:t>
            </w:r>
          </w:p>
        </w:tc>
        <w:tc>
          <w:tcPr>
            <w:tcW w:w="952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20.46</w:t>
            </w:r>
          </w:p>
        </w:tc>
        <w:tc>
          <w:tcPr>
            <w:tcW w:w="996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16.39</w:t>
            </w:r>
          </w:p>
        </w:tc>
        <w:tc>
          <w:tcPr>
            <w:tcW w:w="996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6.39</w:t>
            </w:r>
          </w:p>
        </w:tc>
        <w:tc>
          <w:tcPr>
            <w:tcW w:w="1018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31.16</w:t>
            </w:r>
          </w:p>
        </w:tc>
        <w:tc>
          <w:tcPr>
            <w:tcW w:w="982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34.78</w:t>
            </w:r>
          </w:p>
        </w:tc>
        <w:tc>
          <w:tcPr>
            <w:tcW w:w="861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5.33</w:t>
            </w:r>
          </w:p>
        </w:tc>
        <w:tc>
          <w:tcPr>
            <w:tcW w:w="992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15.34</w:t>
            </w:r>
          </w:p>
        </w:tc>
        <w:tc>
          <w:tcPr>
            <w:tcW w:w="1070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-15.73</w:t>
            </w:r>
          </w:p>
        </w:tc>
      </w:tr>
    </w:tbl>
    <w:p w:rsidR="003C728C" w:rsidRDefault="003C728C" w:rsidP="003C728C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cs="FangSong_GB2312-Identity-H"/>
          <w:kern w:val="0"/>
          <w:sz w:val="32"/>
          <w:szCs w:val="32"/>
        </w:rPr>
      </w:pPr>
      <w:r>
        <w:rPr>
          <w:rFonts w:ascii="仿宋_GB2312" w:eastAsia="仿宋_GB2312" w:cs="FangSong_GB2312-Identity-H" w:hint="eastAsia"/>
          <w:kern w:val="0"/>
          <w:sz w:val="32"/>
          <w:szCs w:val="32"/>
        </w:rPr>
        <w:t>从民商事一审案件结案方式情况来看，以判决、驳回起诉、撤诉、调解等方式结案的数量同比均出现下降（见表3）。</w:t>
      </w:r>
    </w:p>
    <w:p w:rsidR="003C728C" w:rsidRPr="00B01D08" w:rsidRDefault="003C728C" w:rsidP="003C728C">
      <w:pPr>
        <w:autoSpaceDE w:val="0"/>
        <w:autoSpaceDN w:val="0"/>
        <w:adjustRightInd w:val="0"/>
        <w:spacing w:line="580" w:lineRule="exact"/>
        <w:ind w:firstLine="640"/>
        <w:rPr>
          <w:rFonts w:ascii="楷体_GB2312" w:eastAsia="楷体_GB2312" w:cs="FangSong_GB2312-Identity-H"/>
          <w:kern w:val="0"/>
          <w:sz w:val="32"/>
          <w:szCs w:val="32"/>
        </w:rPr>
      </w:pPr>
      <w:r>
        <w:rPr>
          <w:rFonts w:ascii="楷体_GB2312" w:eastAsia="楷体_GB2312" w:cs="FangSong_GB2312-Identity-H" w:hint="eastAsia"/>
          <w:kern w:val="0"/>
          <w:sz w:val="32"/>
          <w:szCs w:val="32"/>
        </w:rPr>
        <w:t xml:space="preserve">    </w:t>
      </w:r>
      <w:r w:rsidRPr="00B01D08">
        <w:rPr>
          <w:rFonts w:ascii="楷体_GB2312" w:eastAsia="楷体_GB2312" w:cs="FangSong_GB2312-Identity-H" w:hint="eastAsia"/>
          <w:kern w:val="0"/>
          <w:sz w:val="32"/>
          <w:szCs w:val="32"/>
        </w:rPr>
        <w:t>表</w:t>
      </w:r>
      <w:r>
        <w:rPr>
          <w:rFonts w:ascii="楷体_GB2312" w:eastAsia="楷体_GB2312" w:cs="FangSong_GB2312-Identity-H" w:hint="eastAsia"/>
          <w:kern w:val="0"/>
          <w:sz w:val="32"/>
          <w:szCs w:val="32"/>
        </w:rPr>
        <w:t>3</w:t>
      </w:r>
      <w:r w:rsidRPr="00B01D08">
        <w:rPr>
          <w:rFonts w:ascii="楷体_GB2312" w:eastAsia="楷体_GB2312" w:cs="FangSong_GB2312-Identity-H" w:hint="eastAsia"/>
          <w:kern w:val="0"/>
          <w:sz w:val="32"/>
          <w:szCs w:val="32"/>
        </w:rPr>
        <w:t>：民商事一审案件结案方式情况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3"/>
        <w:gridCol w:w="1327"/>
        <w:gridCol w:w="1588"/>
        <w:gridCol w:w="1514"/>
        <w:gridCol w:w="1515"/>
        <w:gridCol w:w="1235"/>
      </w:tblGrid>
      <w:tr w:rsidR="003C728C" w:rsidRPr="000F6184" w:rsidTr="008F23CF">
        <w:trPr>
          <w:trHeight w:val="503"/>
        </w:trPr>
        <w:tc>
          <w:tcPr>
            <w:tcW w:w="1343" w:type="dxa"/>
            <w:vMerge w:val="restart"/>
            <w:vAlign w:val="center"/>
          </w:tcPr>
          <w:p w:rsidR="003C728C" w:rsidRPr="007067F0" w:rsidRDefault="003C728C" w:rsidP="003C728C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cs="FangSong_GB2312-Identity-H"/>
                <w:kern w:val="0"/>
                <w:sz w:val="24"/>
                <w:szCs w:val="24"/>
              </w:rPr>
            </w:pPr>
          </w:p>
        </w:tc>
        <w:tc>
          <w:tcPr>
            <w:tcW w:w="7179" w:type="dxa"/>
            <w:gridSpan w:val="5"/>
            <w:vAlign w:val="center"/>
          </w:tcPr>
          <w:p w:rsidR="003C728C" w:rsidRPr="007067F0" w:rsidRDefault="003C728C" w:rsidP="003C728C">
            <w:pPr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67F0">
              <w:rPr>
                <w:rFonts w:ascii="仿宋_GB2312" w:eastAsia="仿宋_GB2312" w:hint="eastAsia"/>
                <w:sz w:val="24"/>
                <w:szCs w:val="24"/>
              </w:rPr>
              <w:t>结案方式</w:t>
            </w:r>
          </w:p>
        </w:tc>
      </w:tr>
      <w:tr w:rsidR="003C728C" w:rsidRPr="000F6184" w:rsidTr="008F23CF">
        <w:trPr>
          <w:trHeight w:val="497"/>
        </w:trPr>
        <w:tc>
          <w:tcPr>
            <w:tcW w:w="1343" w:type="dxa"/>
            <w:vMerge/>
            <w:vAlign w:val="center"/>
          </w:tcPr>
          <w:p w:rsidR="003C728C" w:rsidRPr="007067F0" w:rsidRDefault="003C728C" w:rsidP="003C728C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cs="FangSong_GB2312-Identity-H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3C728C" w:rsidRPr="007067F0" w:rsidRDefault="003C728C" w:rsidP="003C728C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判决</w:t>
            </w:r>
          </w:p>
        </w:tc>
        <w:tc>
          <w:tcPr>
            <w:tcW w:w="1588" w:type="dxa"/>
            <w:vAlign w:val="center"/>
          </w:tcPr>
          <w:p w:rsidR="003C728C" w:rsidRPr="007067F0" w:rsidRDefault="003C728C" w:rsidP="003C728C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驳回起诉</w:t>
            </w:r>
          </w:p>
        </w:tc>
        <w:tc>
          <w:tcPr>
            <w:tcW w:w="1514" w:type="dxa"/>
            <w:vAlign w:val="center"/>
          </w:tcPr>
          <w:p w:rsidR="003C728C" w:rsidRPr="007067F0" w:rsidRDefault="003C728C" w:rsidP="003C728C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撤诉</w:t>
            </w:r>
          </w:p>
        </w:tc>
        <w:tc>
          <w:tcPr>
            <w:tcW w:w="1515" w:type="dxa"/>
            <w:vAlign w:val="center"/>
          </w:tcPr>
          <w:p w:rsidR="003C728C" w:rsidRPr="007067F0" w:rsidRDefault="003C728C" w:rsidP="003C728C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调解</w:t>
            </w:r>
          </w:p>
        </w:tc>
        <w:tc>
          <w:tcPr>
            <w:tcW w:w="1235" w:type="dxa"/>
            <w:vAlign w:val="center"/>
          </w:tcPr>
          <w:p w:rsidR="003C728C" w:rsidRPr="007067F0" w:rsidRDefault="003C728C" w:rsidP="003C728C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其他</w:t>
            </w:r>
          </w:p>
        </w:tc>
      </w:tr>
      <w:tr w:rsidR="003C728C" w:rsidRPr="000F6184" w:rsidTr="008F23CF">
        <w:trPr>
          <w:trHeight w:val="528"/>
        </w:trPr>
        <w:tc>
          <w:tcPr>
            <w:tcW w:w="1343" w:type="dxa"/>
            <w:vMerge w:val="restart"/>
            <w:vAlign w:val="center"/>
          </w:tcPr>
          <w:p w:rsidR="003C728C" w:rsidRPr="007067F0" w:rsidRDefault="003C728C" w:rsidP="003C728C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cs="FangSong_GB2312-Identity-H"/>
                <w:kern w:val="0"/>
                <w:sz w:val="24"/>
                <w:szCs w:val="24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4"/>
                <w:szCs w:val="24"/>
              </w:rPr>
              <w:t>上半年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4"/>
                <w:szCs w:val="24"/>
              </w:rPr>
              <w:t>结案数及所占比</w:t>
            </w:r>
          </w:p>
        </w:tc>
        <w:tc>
          <w:tcPr>
            <w:tcW w:w="1327" w:type="dxa"/>
            <w:vAlign w:val="center"/>
          </w:tcPr>
          <w:p w:rsidR="003C728C" w:rsidRPr="007067F0" w:rsidRDefault="003C728C" w:rsidP="003C728C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7180</w:t>
            </w:r>
          </w:p>
        </w:tc>
        <w:tc>
          <w:tcPr>
            <w:tcW w:w="1588" w:type="dxa"/>
            <w:vAlign w:val="center"/>
          </w:tcPr>
          <w:p w:rsidR="003C728C" w:rsidRPr="007067F0" w:rsidRDefault="003C728C" w:rsidP="003C728C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546</w:t>
            </w:r>
          </w:p>
        </w:tc>
        <w:tc>
          <w:tcPr>
            <w:tcW w:w="1514" w:type="dxa"/>
            <w:vAlign w:val="center"/>
          </w:tcPr>
          <w:p w:rsidR="003C728C" w:rsidRPr="007067F0" w:rsidRDefault="003C728C" w:rsidP="003C728C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3447</w:t>
            </w:r>
          </w:p>
        </w:tc>
        <w:tc>
          <w:tcPr>
            <w:tcW w:w="1515" w:type="dxa"/>
            <w:vAlign w:val="center"/>
          </w:tcPr>
          <w:p w:rsidR="003C728C" w:rsidRPr="007067F0" w:rsidRDefault="003C728C" w:rsidP="003C728C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5096</w:t>
            </w:r>
          </w:p>
        </w:tc>
        <w:tc>
          <w:tcPr>
            <w:tcW w:w="1235" w:type="dxa"/>
            <w:vAlign w:val="center"/>
          </w:tcPr>
          <w:p w:rsidR="003C728C" w:rsidRPr="007067F0" w:rsidRDefault="003C728C" w:rsidP="003C728C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2152</w:t>
            </w:r>
          </w:p>
        </w:tc>
      </w:tr>
      <w:tr w:rsidR="003C728C" w:rsidRPr="000F6184" w:rsidTr="008F23CF">
        <w:trPr>
          <w:trHeight w:val="550"/>
        </w:trPr>
        <w:tc>
          <w:tcPr>
            <w:tcW w:w="1343" w:type="dxa"/>
            <w:vMerge/>
            <w:vAlign w:val="center"/>
          </w:tcPr>
          <w:p w:rsidR="003C728C" w:rsidRPr="007067F0" w:rsidRDefault="003C728C" w:rsidP="003C728C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cs="FangSong_GB2312-Identity-H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3C728C" w:rsidRPr="007067F0" w:rsidRDefault="003C728C" w:rsidP="003C728C">
            <w:pPr>
              <w:ind w:firstLine="48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38.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35</w:t>
            </w: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%</w:t>
            </w:r>
          </w:p>
        </w:tc>
        <w:tc>
          <w:tcPr>
            <w:tcW w:w="1588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2.92</w:t>
            </w: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%</w:t>
            </w:r>
          </w:p>
        </w:tc>
        <w:tc>
          <w:tcPr>
            <w:tcW w:w="1514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18.41</w:t>
            </w: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%</w:t>
            </w:r>
          </w:p>
        </w:tc>
        <w:tc>
          <w:tcPr>
            <w:tcW w:w="1515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27.22</w:t>
            </w: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%</w:t>
            </w:r>
          </w:p>
        </w:tc>
        <w:tc>
          <w:tcPr>
            <w:tcW w:w="1235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11.50</w:t>
            </w: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%</w:t>
            </w:r>
          </w:p>
        </w:tc>
      </w:tr>
      <w:tr w:rsidR="003C728C" w:rsidRPr="000F6184" w:rsidTr="008F23CF">
        <w:trPr>
          <w:trHeight w:val="558"/>
        </w:trPr>
        <w:tc>
          <w:tcPr>
            <w:tcW w:w="1343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4"/>
                <w:szCs w:val="24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4"/>
                <w:szCs w:val="24"/>
              </w:rPr>
              <w:t>同比%</w:t>
            </w:r>
          </w:p>
        </w:tc>
        <w:tc>
          <w:tcPr>
            <w:tcW w:w="1327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17.72</w:t>
            </w:r>
          </w:p>
        </w:tc>
        <w:tc>
          <w:tcPr>
            <w:tcW w:w="1588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20.41</w:t>
            </w:r>
          </w:p>
        </w:tc>
        <w:tc>
          <w:tcPr>
            <w:tcW w:w="1514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5.26</w:t>
            </w:r>
          </w:p>
        </w:tc>
        <w:tc>
          <w:tcPr>
            <w:tcW w:w="1515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067F0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14.98</w:t>
            </w:r>
          </w:p>
        </w:tc>
        <w:tc>
          <w:tcPr>
            <w:tcW w:w="1235" w:type="dxa"/>
            <w:vAlign w:val="center"/>
          </w:tcPr>
          <w:p w:rsidR="003C728C" w:rsidRPr="007067F0" w:rsidRDefault="003C728C" w:rsidP="008F23C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149.36</w:t>
            </w:r>
          </w:p>
        </w:tc>
      </w:tr>
    </w:tbl>
    <w:p w:rsidR="003C728C" w:rsidRDefault="003C728C" w:rsidP="003C728C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仿宋_GB2312" w:eastAsia="仿宋_GB2312" w:cs="FangSong_GB2312-Identity-H"/>
          <w:kern w:val="0"/>
          <w:sz w:val="32"/>
          <w:szCs w:val="32"/>
        </w:rPr>
      </w:pPr>
      <w:r w:rsidRPr="00226EDB">
        <w:rPr>
          <w:rFonts w:ascii="仿宋_GB2312" w:eastAsia="仿宋_GB2312" w:cs="FangSong_GB2312-Identity-H" w:hint="eastAsia"/>
          <w:b/>
          <w:kern w:val="0"/>
          <w:sz w:val="32"/>
          <w:szCs w:val="32"/>
        </w:rPr>
        <w:t>2、民商事二审案件收案数同比明显上升，结、未结案数同比均小幅上升。</w:t>
      </w:r>
      <w:r w:rsidRPr="006A505F">
        <w:rPr>
          <w:rFonts w:ascii="仿宋_GB2312" w:eastAsia="仿宋_GB2312" w:cs="FangSong_GB2312-Identity-H" w:hint="eastAsia"/>
          <w:kern w:val="0"/>
          <w:sz w:val="32"/>
          <w:szCs w:val="32"/>
        </w:rPr>
        <w:t>上半年，新</w:t>
      </w:r>
      <w:r>
        <w:rPr>
          <w:rFonts w:ascii="仿宋_GB2312" w:eastAsia="仿宋_GB2312" w:cs="FangSong_GB2312-Identity-H" w:hint="eastAsia"/>
          <w:kern w:val="0"/>
          <w:sz w:val="32"/>
          <w:szCs w:val="32"/>
        </w:rPr>
        <w:t>收民商事二审案件2389件，同比上升12.37%，比第一季度缩小26.01个百分点；结案2344件，同比上升13.68%，比第一季度扩大6.56个百分点；未结448件，同比下降41.74%，比第一季度扩大45.23个百分点（见表4）。</w:t>
      </w:r>
    </w:p>
    <w:p w:rsidR="003C728C" w:rsidRDefault="003C728C" w:rsidP="003C728C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楷体_GB2312" w:eastAsia="楷体_GB2312" w:cs="FangSong_GB2312-Identity-H"/>
          <w:kern w:val="0"/>
          <w:sz w:val="32"/>
          <w:szCs w:val="32"/>
        </w:rPr>
      </w:pPr>
      <w:r w:rsidRPr="00752275">
        <w:rPr>
          <w:rFonts w:ascii="楷体_GB2312" w:eastAsia="楷体_GB2312" w:cs="FangSong_GB2312-Identity-H" w:hint="eastAsia"/>
          <w:kern w:val="0"/>
          <w:sz w:val="32"/>
          <w:szCs w:val="32"/>
        </w:rPr>
        <w:t>表</w:t>
      </w:r>
      <w:r>
        <w:rPr>
          <w:rFonts w:ascii="楷体_GB2312" w:eastAsia="楷体_GB2312" w:cs="FangSong_GB2312-Identity-H" w:hint="eastAsia"/>
          <w:kern w:val="0"/>
          <w:sz w:val="32"/>
          <w:szCs w:val="32"/>
        </w:rPr>
        <w:t>4</w:t>
      </w:r>
      <w:r w:rsidRPr="00752275">
        <w:rPr>
          <w:rFonts w:ascii="楷体_GB2312" w:eastAsia="楷体_GB2312" w:cs="FangSong_GB2312-Identity-H" w:hint="eastAsia"/>
          <w:kern w:val="0"/>
          <w:sz w:val="32"/>
          <w:szCs w:val="32"/>
        </w:rPr>
        <w:t>：民商事二审案件收结存情况</w:t>
      </w:r>
    </w:p>
    <w:p w:rsidR="003C728C" w:rsidRPr="00752275" w:rsidRDefault="003C728C" w:rsidP="003C728C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楷体_GB2312" w:eastAsia="楷体_GB2312" w:cs="FangSong_GB2312-Identity-H"/>
          <w:kern w:val="0"/>
          <w:sz w:val="32"/>
          <w:szCs w:val="32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850"/>
        <w:gridCol w:w="1196"/>
        <w:gridCol w:w="789"/>
        <w:gridCol w:w="1196"/>
        <w:gridCol w:w="788"/>
        <w:gridCol w:w="1276"/>
      </w:tblGrid>
      <w:tr w:rsidR="003C728C" w:rsidRPr="00350B47" w:rsidTr="008F23CF">
        <w:trPr>
          <w:trHeight w:val="624"/>
        </w:trPr>
        <w:tc>
          <w:tcPr>
            <w:tcW w:w="2235" w:type="dxa"/>
            <w:vMerge w:val="restart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046" w:type="dxa"/>
            <w:gridSpan w:val="2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收案</w:t>
            </w:r>
          </w:p>
        </w:tc>
        <w:tc>
          <w:tcPr>
            <w:tcW w:w="1985" w:type="dxa"/>
            <w:gridSpan w:val="2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结案</w:t>
            </w:r>
          </w:p>
        </w:tc>
        <w:tc>
          <w:tcPr>
            <w:tcW w:w="2064" w:type="dxa"/>
            <w:gridSpan w:val="2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未结</w:t>
            </w:r>
          </w:p>
        </w:tc>
      </w:tr>
      <w:tr w:rsidR="003C728C" w:rsidRPr="00350B47" w:rsidTr="008F23CF">
        <w:trPr>
          <w:trHeight w:val="624"/>
        </w:trPr>
        <w:tc>
          <w:tcPr>
            <w:tcW w:w="2235" w:type="dxa"/>
            <w:vMerge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件数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同比</w:t>
            </w:r>
          </w:p>
        </w:tc>
        <w:tc>
          <w:tcPr>
            <w:tcW w:w="78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件数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同比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件数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同比</w:t>
            </w:r>
          </w:p>
        </w:tc>
      </w:tr>
      <w:tr w:rsidR="003C728C" w:rsidRPr="00350B47" w:rsidTr="008F23CF">
        <w:trPr>
          <w:trHeight w:val="612"/>
        </w:trPr>
        <w:tc>
          <w:tcPr>
            <w:tcW w:w="223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立案信访局</w:t>
            </w:r>
          </w:p>
        </w:tc>
        <w:tc>
          <w:tcPr>
            <w:tcW w:w="85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285.71%</w:t>
            </w:r>
          </w:p>
        </w:tc>
        <w:tc>
          <w:tcPr>
            <w:tcW w:w="78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271.79%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275.00%</w:t>
            </w:r>
          </w:p>
        </w:tc>
      </w:tr>
      <w:tr w:rsidR="003C728C" w:rsidRPr="00350B47" w:rsidTr="008F23CF">
        <w:trPr>
          <w:trHeight w:val="624"/>
        </w:trPr>
        <w:tc>
          <w:tcPr>
            <w:tcW w:w="223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民一庭</w:t>
            </w:r>
          </w:p>
        </w:tc>
        <w:tc>
          <w:tcPr>
            <w:tcW w:w="85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727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4.60%</w:t>
            </w:r>
          </w:p>
        </w:tc>
        <w:tc>
          <w:tcPr>
            <w:tcW w:w="78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718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-0.14%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-35.80%</w:t>
            </w:r>
          </w:p>
        </w:tc>
      </w:tr>
      <w:tr w:rsidR="003C728C" w:rsidRPr="00350B47" w:rsidTr="008F23CF">
        <w:trPr>
          <w:trHeight w:val="624"/>
        </w:trPr>
        <w:tc>
          <w:tcPr>
            <w:tcW w:w="223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民二庭</w:t>
            </w:r>
          </w:p>
        </w:tc>
        <w:tc>
          <w:tcPr>
            <w:tcW w:w="85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-45.45%</w:t>
            </w:r>
          </w:p>
        </w:tc>
        <w:tc>
          <w:tcPr>
            <w:tcW w:w="78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-86.67%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33.33%</w:t>
            </w:r>
          </w:p>
        </w:tc>
      </w:tr>
      <w:tr w:rsidR="003C728C" w:rsidRPr="00350B47" w:rsidTr="008F23CF">
        <w:trPr>
          <w:trHeight w:val="624"/>
        </w:trPr>
        <w:tc>
          <w:tcPr>
            <w:tcW w:w="223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民三庭</w:t>
            </w:r>
          </w:p>
        </w:tc>
        <w:tc>
          <w:tcPr>
            <w:tcW w:w="85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785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7.68%</w:t>
            </w:r>
          </w:p>
        </w:tc>
        <w:tc>
          <w:tcPr>
            <w:tcW w:w="78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796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16.03%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-53.18%</w:t>
            </w:r>
          </w:p>
        </w:tc>
      </w:tr>
      <w:tr w:rsidR="003C728C" w:rsidRPr="00350B47" w:rsidTr="008F23CF">
        <w:trPr>
          <w:trHeight w:val="624"/>
        </w:trPr>
        <w:tc>
          <w:tcPr>
            <w:tcW w:w="223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民四庭</w:t>
            </w:r>
          </w:p>
        </w:tc>
        <w:tc>
          <w:tcPr>
            <w:tcW w:w="85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704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8.47%</w:t>
            </w:r>
          </w:p>
        </w:tc>
        <w:tc>
          <w:tcPr>
            <w:tcW w:w="78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677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12.27%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40.00%</w:t>
            </w:r>
          </w:p>
        </w:tc>
      </w:tr>
      <w:tr w:rsidR="003C728C" w:rsidRPr="00350B47" w:rsidTr="008F23CF">
        <w:trPr>
          <w:trHeight w:val="624"/>
        </w:trPr>
        <w:tc>
          <w:tcPr>
            <w:tcW w:w="223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审监庭</w:t>
            </w:r>
          </w:p>
        </w:tc>
        <w:tc>
          <w:tcPr>
            <w:tcW w:w="85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--</w:t>
            </w:r>
          </w:p>
        </w:tc>
        <w:tc>
          <w:tcPr>
            <w:tcW w:w="78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--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--</w:t>
            </w:r>
          </w:p>
        </w:tc>
      </w:tr>
      <w:tr w:rsidR="003C728C" w:rsidRPr="00350B47" w:rsidTr="008F23CF">
        <w:trPr>
          <w:trHeight w:val="636"/>
        </w:trPr>
        <w:tc>
          <w:tcPr>
            <w:tcW w:w="2235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合  计</w:t>
            </w:r>
          </w:p>
        </w:tc>
        <w:tc>
          <w:tcPr>
            <w:tcW w:w="85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2389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12.37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89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2344</w:t>
            </w:r>
          </w:p>
        </w:tc>
        <w:tc>
          <w:tcPr>
            <w:tcW w:w="119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13.68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8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448</w:t>
            </w:r>
          </w:p>
        </w:tc>
        <w:tc>
          <w:tcPr>
            <w:tcW w:w="1276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-41.74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</w:tbl>
    <w:p w:rsidR="003C728C" w:rsidRDefault="003C728C" w:rsidP="003C728C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仿宋_GB2312" w:eastAsia="仿宋_GB2312" w:cs="FangSong_GB2312-Identity-H"/>
          <w:kern w:val="0"/>
          <w:sz w:val="32"/>
          <w:szCs w:val="32"/>
        </w:rPr>
      </w:pPr>
      <w:r w:rsidRPr="00226EDB">
        <w:rPr>
          <w:rFonts w:ascii="仿宋_GB2312" w:eastAsia="仿宋_GB2312" w:cs="FangSong_GB2312-Identity-H" w:hint="eastAsia"/>
          <w:b/>
          <w:kern w:val="0"/>
          <w:sz w:val="32"/>
          <w:szCs w:val="32"/>
        </w:rPr>
        <w:t>3、民商事再审案件收、结案数同比上升显著，</w:t>
      </w:r>
      <w:r>
        <w:rPr>
          <w:rFonts w:ascii="仿宋_GB2312" w:eastAsia="仿宋_GB2312" w:cs="FangSong_GB2312-Identity-H" w:hint="eastAsia"/>
          <w:b/>
          <w:kern w:val="0"/>
          <w:sz w:val="32"/>
          <w:szCs w:val="32"/>
        </w:rPr>
        <w:t>未</w:t>
      </w:r>
      <w:r w:rsidRPr="00226EDB">
        <w:rPr>
          <w:rFonts w:ascii="仿宋_GB2312" w:eastAsia="仿宋_GB2312" w:cs="FangSong_GB2312-Identity-H" w:hint="eastAsia"/>
          <w:b/>
          <w:kern w:val="0"/>
          <w:sz w:val="32"/>
          <w:szCs w:val="32"/>
        </w:rPr>
        <w:t>结案数同比</w:t>
      </w:r>
      <w:r>
        <w:rPr>
          <w:rFonts w:ascii="仿宋_GB2312" w:eastAsia="仿宋_GB2312" w:cs="FangSong_GB2312-Identity-H" w:hint="eastAsia"/>
          <w:b/>
          <w:kern w:val="0"/>
          <w:sz w:val="32"/>
          <w:szCs w:val="32"/>
        </w:rPr>
        <w:t>有所</w:t>
      </w:r>
      <w:r w:rsidRPr="00226EDB">
        <w:rPr>
          <w:rFonts w:ascii="仿宋_GB2312" w:eastAsia="仿宋_GB2312" w:cs="FangSong_GB2312-Identity-H" w:hint="eastAsia"/>
          <w:b/>
          <w:kern w:val="0"/>
          <w:sz w:val="32"/>
          <w:szCs w:val="32"/>
        </w:rPr>
        <w:t>上升。</w:t>
      </w:r>
      <w:r>
        <w:rPr>
          <w:rFonts w:ascii="仿宋_GB2312" w:eastAsia="仿宋_GB2312" w:cs="FangSong_GB2312-Identity-H" w:hint="eastAsia"/>
          <w:kern w:val="0"/>
          <w:sz w:val="32"/>
          <w:szCs w:val="32"/>
        </w:rPr>
        <w:t>新收民商事再审案件72件，同比上升60.00%，比第一季度缩小10个百分点；结案66件，同比上升94.12%，比第一季度扩大77.45个百分点；未结34件，同比上升9.68%，比第一季度缩小76.68个百分点（见表5）。</w:t>
      </w:r>
    </w:p>
    <w:p w:rsidR="003C728C" w:rsidRPr="00752275" w:rsidRDefault="003C728C" w:rsidP="003C728C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楷体_GB2312" w:eastAsia="楷体_GB2312" w:cs="FangSong_GB2312-Identity-H"/>
          <w:kern w:val="0"/>
          <w:sz w:val="32"/>
          <w:szCs w:val="32"/>
        </w:rPr>
      </w:pPr>
      <w:r w:rsidRPr="00752275">
        <w:rPr>
          <w:rFonts w:ascii="楷体_GB2312" w:eastAsia="楷体_GB2312" w:cs="FangSong_GB2312-Identity-H" w:hint="eastAsia"/>
          <w:kern w:val="0"/>
          <w:sz w:val="32"/>
          <w:szCs w:val="32"/>
        </w:rPr>
        <w:t>表</w:t>
      </w:r>
      <w:r>
        <w:rPr>
          <w:rFonts w:ascii="楷体_GB2312" w:eastAsia="楷体_GB2312" w:cs="FangSong_GB2312-Identity-H" w:hint="eastAsia"/>
          <w:kern w:val="0"/>
          <w:sz w:val="32"/>
          <w:szCs w:val="32"/>
        </w:rPr>
        <w:t>5</w:t>
      </w:r>
      <w:r w:rsidRPr="00752275">
        <w:rPr>
          <w:rFonts w:ascii="楷体_GB2312" w:eastAsia="楷体_GB2312" w:cs="FangSong_GB2312-Identity-H" w:hint="eastAsia"/>
          <w:kern w:val="0"/>
          <w:sz w:val="32"/>
          <w:szCs w:val="32"/>
        </w:rPr>
        <w:t>：民商事再审案件结收存情况</w:t>
      </w:r>
    </w:p>
    <w:tbl>
      <w:tblPr>
        <w:tblW w:w="8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1"/>
        <w:gridCol w:w="860"/>
        <w:gridCol w:w="1210"/>
        <w:gridCol w:w="798"/>
        <w:gridCol w:w="1210"/>
        <w:gridCol w:w="797"/>
        <w:gridCol w:w="1291"/>
      </w:tblGrid>
      <w:tr w:rsidR="003C728C" w:rsidRPr="00350B47" w:rsidTr="008F23CF">
        <w:trPr>
          <w:trHeight w:val="454"/>
        </w:trPr>
        <w:tc>
          <w:tcPr>
            <w:tcW w:w="2261" w:type="dxa"/>
            <w:vMerge w:val="restart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法院</w:t>
            </w:r>
          </w:p>
        </w:tc>
        <w:tc>
          <w:tcPr>
            <w:tcW w:w="2070" w:type="dxa"/>
            <w:gridSpan w:val="2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收案</w:t>
            </w:r>
          </w:p>
        </w:tc>
        <w:tc>
          <w:tcPr>
            <w:tcW w:w="2008" w:type="dxa"/>
            <w:gridSpan w:val="2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结案</w:t>
            </w:r>
          </w:p>
        </w:tc>
        <w:tc>
          <w:tcPr>
            <w:tcW w:w="2088" w:type="dxa"/>
            <w:gridSpan w:val="2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未结</w:t>
            </w:r>
          </w:p>
        </w:tc>
      </w:tr>
      <w:tr w:rsidR="003C728C" w:rsidRPr="00350B47" w:rsidTr="008F23CF">
        <w:trPr>
          <w:trHeight w:val="454"/>
        </w:trPr>
        <w:tc>
          <w:tcPr>
            <w:tcW w:w="2261" w:type="dxa"/>
            <w:vMerge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件数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同比</w:t>
            </w:r>
          </w:p>
        </w:tc>
        <w:tc>
          <w:tcPr>
            <w:tcW w:w="79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件数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同比</w:t>
            </w:r>
          </w:p>
        </w:tc>
        <w:tc>
          <w:tcPr>
            <w:tcW w:w="797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件数</w:t>
            </w:r>
          </w:p>
        </w:tc>
        <w:tc>
          <w:tcPr>
            <w:tcW w:w="129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同比</w:t>
            </w:r>
          </w:p>
        </w:tc>
      </w:tr>
      <w:tr w:rsidR="003C728C" w:rsidRPr="00350B47" w:rsidTr="008F23CF">
        <w:trPr>
          <w:trHeight w:val="454"/>
        </w:trPr>
        <w:tc>
          <w:tcPr>
            <w:tcW w:w="226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中院</w:t>
            </w:r>
          </w:p>
        </w:tc>
        <w:tc>
          <w:tcPr>
            <w:tcW w:w="86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73.08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9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57.89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97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17.65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  <w:tr w:rsidR="003C728C" w:rsidRPr="00350B47" w:rsidTr="008F23CF">
        <w:trPr>
          <w:trHeight w:val="454"/>
        </w:trPr>
        <w:tc>
          <w:tcPr>
            <w:tcW w:w="226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淄川区法院</w:t>
            </w:r>
          </w:p>
        </w:tc>
        <w:tc>
          <w:tcPr>
            <w:tcW w:w="86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33.33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9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66.67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97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9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100%</w:t>
            </w:r>
          </w:p>
        </w:tc>
      </w:tr>
      <w:tr w:rsidR="003C728C" w:rsidRPr="00350B47" w:rsidTr="008F23CF">
        <w:trPr>
          <w:trHeight w:val="454"/>
        </w:trPr>
        <w:tc>
          <w:tcPr>
            <w:tcW w:w="226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张店区法院</w:t>
            </w:r>
          </w:p>
        </w:tc>
        <w:tc>
          <w:tcPr>
            <w:tcW w:w="86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150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9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66.67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97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200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  <w:tr w:rsidR="003C728C" w:rsidRPr="00350B47" w:rsidTr="008F23CF">
        <w:trPr>
          <w:trHeight w:val="454"/>
        </w:trPr>
        <w:tc>
          <w:tcPr>
            <w:tcW w:w="226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博山区法院</w:t>
            </w:r>
          </w:p>
        </w:tc>
        <w:tc>
          <w:tcPr>
            <w:tcW w:w="86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50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9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0.00%</w:t>
            </w:r>
          </w:p>
        </w:tc>
        <w:tc>
          <w:tcPr>
            <w:tcW w:w="797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9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-100%</w:t>
            </w:r>
          </w:p>
        </w:tc>
      </w:tr>
      <w:tr w:rsidR="003C728C" w:rsidRPr="00350B47" w:rsidTr="008F23CF">
        <w:trPr>
          <w:trHeight w:val="454"/>
        </w:trPr>
        <w:tc>
          <w:tcPr>
            <w:tcW w:w="226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临淄区法院</w:t>
            </w:r>
          </w:p>
        </w:tc>
        <w:tc>
          <w:tcPr>
            <w:tcW w:w="86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0.00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9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200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97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9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-100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  <w:tr w:rsidR="003C728C" w:rsidRPr="00350B47" w:rsidTr="008F23CF">
        <w:trPr>
          <w:trHeight w:val="454"/>
        </w:trPr>
        <w:tc>
          <w:tcPr>
            <w:tcW w:w="226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周村区法院</w:t>
            </w:r>
          </w:p>
        </w:tc>
        <w:tc>
          <w:tcPr>
            <w:tcW w:w="86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-100%</w:t>
            </w:r>
          </w:p>
        </w:tc>
        <w:tc>
          <w:tcPr>
            <w:tcW w:w="79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--</w:t>
            </w:r>
          </w:p>
        </w:tc>
        <w:tc>
          <w:tcPr>
            <w:tcW w:w="797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9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-100%</w:t>
            </w:r>
          </w:p>
        </w:tc>
      </w:tr>
      <w:tr w:rsidR="003C728C" w:rsidRPr="00350B47" w:rsidTr="008F23CF">
        <w:trPr>
          <w:trHeight w:val="454"/>
        </w:trPr>
        <w:tc>
          <w:tcPr>
            <w:tcW w:w="226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桓台县法院</w:t>
            </w:r>
          </w:p>
        </w:tc>
        <w:tc>
          <w:tcPr>
            <w:tcW w:w="86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500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9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400%</w:t>
            </w:r>
          </w:p>
        </w:tc>
        <w:tc>
          <w:tcPr>
            <w:tcW w:w="797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300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  <w:tr w:rsidR="003C728C" w:rsidRPr="00350B47" w:rsidTr="008F23CF">
        <w:trPr>
          <w:trHeight w:val="454"/>
        </w:trPr>
        <w:tc>
          <w:tcPr>
            <w:tcW w:w="226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高青县法院</w:t>
            </w:r>
          </w:p>
        </w:tc>
        <w:tc>
          <w:tcPr>
            <w:tcW w:w="86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--</w:t>
            </w:r>
          </w:p>
        </w:tc>
        <w:tc>
          <w:tcPr>
            <w:tcW w:w="79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-100%</w:t>
            </w:r>
          </w:p>
        </w:tc>
        <w:tc>
          <w:tcPr>
            <w:tcW w:w="797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--</w:t>
            </w:r>
          </w:p>
        </w:tc>
      </w:tr>
      <w:tr w:rsidR="003C728C" w:rsidRPr="00350B47" w:rsidTr="008F23CF">
        <w:trPr>
          <w:trHeight w:val="454"/>
        </w:trPr>
        <w:tc>
          <w:tcPr>
            <w:tcW w:w="226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沂源县法院</w:t>
            </w:r>
          </w:p>
        </w:tc>
        <w:tc>
          <w:tcPr>
            <w:tcW w:w="86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-100%</w:t>
            </w:r>
          </w:p>
        </w:tc>
        <w:tc>
          <w:tcPr>
            <w:tcW w:w="79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300%</w:t>
            </w:r>
          </w:p>
        </w:tc>
        <w:tc>
          <w:tcPr>
            <w:tcW w:w="797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-75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  <w:tr w:rsidR="003C728C" w:rsidRPr="00350B47" w:rsidTr="008F23CF">
        <w:trPr>
          <w:trHeight w:val="454"/>
        </w:trPr>
        <w:tc>
          <w:tcPr>
            <w:tcW w:w="226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高新区法院</w:t>
            </w:r>
          </w:p>
        </w:tc>
        <w:tc>
          <w:tcPr>
            <w:tcW w:w="86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2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00%</w:t>
            </w:r>
          </w:p>
        </w:tc>
        <w:tc>
          <w:tcPr>
            <w:tcW w:w="79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50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97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--</w:t>
            </w:r>
          </w:p>
        </w:tc>
      </w:tr>
      <w:tr w:rsidR="003C728C" w:rsidRPr="00350B47" w:rsidTr="008F23CF">
        <w:trPr>
          <w:trHeight w:val="454"/>
        </w:trPr>
        <w:tc>
          <w:tcPr>
            <w:tcW w:w="226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合  计</w:t>
            </w:r>
          </w:p>
        </w:tc>
        <w:tc>
          <w:tcPr>
            <w:tcW w:w="86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6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0.00%</w:t>
            </w:r>
          </w:p>
        </w:tc>
        <w:tc>
          <w:tcPr>
            <w:tcW w:w="798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210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94.12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797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291" w:type="dxa"/>
            <w:vAlign w:val="center"/>
          </w:tcPr>
          <w:p w:rsidR="003C728C" w:rsidRPr="007067F0" w:rsidRDefault="003C728C" w:rsidP="008F23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FangSong_GB2312-Identity-H"/>
                <w:kern w:val="0"/>
                <w:sz w:val="28"/>
                <w:szCs w:val="28"/>
              </w:rPr>
            </w:pPr>
            <w:r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9.68</w:t>
            </w:r>
            <w:r w:rsidRPr="007067F0">
              <w:rPr>
                <w:rFonts w:ascii="仿宋_GB2312" w:eastAsia="仿宋_GB2312" w:cs="FangSong_GB2312-Identity-H" w:hint="eastAsia"/>
                <w:kern w:val="0"/>
                <w:sz w:val="28"/>
                <w:szCs w:val="28"/>
              </w:rPr>
              <w:t>%</w:t>
            </w:r>
          </w:p>
        </w:tc>
      </w:tr>
    </w:tbl>
    <w:p w:rsidR="00E333C1" w:rsidRDefault="00E333C1" w:rsidP="004430DC">
      <w:pPr>
        <w:ind w:firstLine="480"/>
      </w:pPr>
    </w:p>
    <w:sectPr w:rsidR="00E333C1" w:rsidSect="00E33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28C"/>
    <w:rsid w:val="00040D60"/>
    <w:rsid w:val="00062E80"/>
    <w:rsid w:val="000705CB"/>
    <w:rsid w:val="000934E7"/>
    <w:rsid w:val="000C375A"/>
    <w:rsid w:val="00127466"/>
    <w:rsid w:val="00162BAE"/>
    <w:rsid w:val="00192112"/>
    <w:rsid w:val="00196F0D"/>
    <w:rsid w:val="001A7F28"/>
    <w:rsid w:val="001C1959"/>
    <w:rsid w:val="001D34D1"/>
    <w:rsid w:val="0022288D"/>
    <w:rsid w:val="00280ED7"/>
    <w:rsid w:val="0028527A"/>
    <w:rsid w:val="002B0704"/>
    <w:rsid w:val="002C59A1"/>
    <w:rsid w:val="002E7060"/>
    <w:rsid w:val="003135C3"/>
    <w:rsid w:val="003504EC"/>
    <w:rsid w:val="00366221"/>
    <w:rsid w:val="003939EB"/>
    <w:rsid w:val="00394EC1"/>
    <w:rsid w:val="003C728C"/>
    <w:rsid w:val="003D56BF"/>
    <w:rsid w:val="003E3EEA"/>
    <w:rsid w:val="003F296A"/>
    <w:rsid w:val="0041003B"/>
    <w:rsid w:val="004430DC"/>
    <w:rsid w:val="00490F6C"/>
    <w:rsid w:val="004F4372"/>
    <w:rsid w:val="004F6AB2"/>
    <w:rsid w:val="00562AC9"/>
    <w:rsid w:val="00575283"/>
    <w:rsid w:val="005C0418"/>
    <w:rsid w:val="005C2E46"/>
    <w:rsid w:val="005D752D"/>
    <w:rsid w:val="006147C0"/>
    <w:rsid w:val="00643C9F"/>
    <w:rsid w:val="006528B7"/>
    <w:rsid w:val="00655D41"/>
    <w:rsid w:val="006732E8"/>
    <w:rsid w:val="006A3C43"/>
    <w:rsid w:val="006F1844"/>
    <w:rsid w:val="00713F0A"/>
    <w:rsid w:val="00741F6E"/>
    <w:rsid w:val="0075088C"/>
    <w:rsid w:val="00761604"/>
    <w:rsid w:val="00777919"/>
    <w:rsid w:val="008A45D0"/>
    <w:rsid w:val="008B0082"/>
    <w:rsid w:val="008B1E07"/>
    <w:rsid w:val="008C0A2A"/>
    <w:rsid w:val="00910027"/>
    <w:rsid w:val="009B37D8"/>
    <w:rsid w:val="009C4358"/>
    <w:rsid w:val="00A10D41"/>
    <w:rsid w:val="00A14C62"/>
    <w:rsid w:val="00A35840"/>
    <w:rsid w:val="00A6697C"/>
    <w:rsid w:val="00AD554F"/>
    <w:rsid w:val="00AF4085"/>
    <w:rsid w:val="00B04CB4"/>
    <w:rsid w:val="00B12340"/>
    <w:rsid w:val="00B123F1"/>
    <w:rsid w:val="00B31320"/>
    <w:rsid w:val="00BC6166"/>
    <w:rsid w:val="00BD286E"/>
    <w:rsid w:val="00C209C5"/>
    <w:rsid w:val="00C22636"/>
    <w:rsid w:val="00C500C3"/>
    <w:rsid w:val="00C57708"/>
    <w:rsid w:val="00C863D7"/>
    <w:rsid w:val="00CA3AB8"/>
    <w:rsid w:val="00CC718E"/>
    <w:rsid w:val="00CD2A4D"/>
    <w:rsid w:val="00CD742C"/>
    <w:rsid w:val="00CE4CB4"/>
    <w:rsid w:val="00D01F43"/>
    <w:rsid w:val="00D408E3"/>
    <w:rsid w:val="00DA2467"/>
    <w:rsid w:val="00E12068"/>
    <w:rsid w:val="00E333C1"/>
    <w:rsid w:val="00E60A14"/>
    <w:rsid w:val="00E87904"/>
    <w:rsid w:val="00EE44E2"/>
    <w:rsid w:val="00EF5EC2"/>
    <w:rsid w:val="00EF5FF9"/>
    <w:rsid w:val="00EF72E8"/>
    <w:rsid w:val="00F033C9"/>
    <w:rsid w:val="00F52FE1"/>
    <w:rsid w:val="00F801DC"/>
    <w:rsid w:val="00F81197"/>
    <w:rsid w:val="00FA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72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72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&#30424;&#36164;&#26009;\&#23457;&#25191;&#24577;&#21183;&#20998;&#26512;\2020&#24180;\&#19978;&#21322;&#24180;\&#24577;&#21183;&#20998;&#26512;&#25968;&#25454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rotX val="60"/>
      <c:perspective val="30"/>
    </c:view3D>
    <c:plotArea>
      <c:layout>
        <c:manualLayout>
          <c:layoutTarget val="inner"/>
          <c:xMode val="edge"/>
          <c:yMode val="edge"/>
          <c:x val="3.0555555555555579E-2"/>
          <c:y val="5.0925925925925923E-2"/>
          <c:w val="0.78893197725284325"/>
          <c:h val="0.9490740740740751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7.4486270800809926E-2"/>
                  <c:y val="-0.23153262092238469"/>
                </c:manualLayout>
              </c:layout>
              <c:showVal val="1"/>
            </c:dLbl>
            <c:dLbl>
              <c:idx val="1"/>
              <c:layout>
                <c:manualLayout>
                  <c:x val="6.621323655093049E-2"/>
                  <c:y val="0.112971816022997"/>
                </c:manualLayout>
              </c:layout>
              <c:showVal val="1"/>
            </c:dLbl>
            <c:dLbl>
              <c:idx val="2"/>
              <c:layout>
                <c:manualLayout>
                  <c:x val="3.2816375521800813E-2"/>
                  <c:y val="0.13257342832145982"/>
                </c:manualLayout>
              </c:layout>
              <c:showVal val="1"/>
            </c:dLbl>
            <c:dLbl>
              <c:idx val="3"/>
              <c:layout>
                <c:manualLayout>
                  <c:x val="3.4414823508855892E-2"/>
                  <c:y val="7.6525746781652207E-2"/>
                </c:manualLayout>
              </c:layout>
              <c:showVal val="1"/>
            </c:dLbl>
            <c:dLbl>
              <c:idx val="4"/>
              <c:layout>
                <c:manualLayout>
                  <c:x val="3.0141660114482795E-2"/>
                  <c:y val="0.11607142857142859"/>
                </c:manualLayout>
              </c:layout>
              <c:showVal val="1"/>
            </c:dLbl>
            <c:dLbl>
              <c:idx val="5"/>
              <c:layout>
                <c:manualLayout>
                  <c:x val="2.1397153503424277E-3"/>
                  <c:y val="5.6547619047619083E-2"/>
                </c:manualLayout>
              </c:layout>
              <c:showVal val="1"/>
            </c:dLbl>
            <c:dLbl>
              <c:idx val="6"/>
              <c:layout>
                <c:manualLayout>
                  <c:x val="1.2401574803149618E-2"/>
                  <c:y val="8.4325396825397025E-2"/>
                </c:manualLayout>
              </c:layout>
              <c:showVal val="1"/>
            </c:dLbl>
            <c:showVal val="1"/>
            <c:showLeaderLines val="1"/>
          </c:dLbls>
          <c:cat>
            <c:strRef>
              <c:f>Sheet3!$B$95:$B$101</c:f>
              <c:strCache>
                <c:ptCount val="7"/>
                <c:pt idx="0">
                  <c:v>一审</c:v>
                </c:pt>
                <c:pt idx="1">
                  <c:v>二审</c:v>
                </c:pt>
                <c:pt idx="2">
                  <c:v>再审</c:v>
                </c:pt>
                <c:pt idx="3">
                  <c:v>再审审查</c:v>
                </c:pt>
                <c:pt idx="4">
                  <c:v>特别程序</c:v>
                </c:pt>
                <c:pt idx="5">
                  <c:v>管辖权异议</c:v>
                </c:pt>
                <c:pt idx="6">
                  <c:v>其他</c:v>
                </c:pt>
              </c:strCache>
            </c:strRef>
          </c:cat>
          <c:val>
            <c:numRef>
              <c:f>Sheet3!$C$95:$C$101</c:f>
              <c:numCache>
                <c:formatCode>General</c:formatCode>
                <c:ptCount val="7"/>
                <c:pt idx="0">
                  <c:v>19116</c:v>
                </c:pt>
                <c:pt idx="1">
                  <c:v>2389</c:v>
                </c:pt>
                <c:pt idx="2">
                  <c:v>72</c:v>
                </c:pt>
                <c:pt idx="3">
                  <c:v>300</c:v>
                </c:pt>
                <c:pt idx="4">
                  <c:v>648</c:v>
                </c:pt>
                <c:pt idx="5">
                  <c:v>193</c:v>
                </c:pt>
                <c:pt idx="6">
                  <c:v>135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2098</Characters>
  <Application>Microsoft Office Word</Application>
  <DocSecurity>0</DocSecurity>
  <Lines>17</Lines>
  <Paragraphs>4</Paragraphs>
  <ScaleCrop>false</ScaleCrop>
  <Company>微软中国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2020-09-29T01:31:00Z</dcterms:created>
  <dcterms:modified xsi:type="dcterms:W3CDTF">2020-09-29T01:31:00Z</dcterms:modified>
</cp:coreProperties>
</file>